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498" w:type="dxa"/>
        <w:tblInd w:w="22" w:type="dxa"/>
        <w:tblLayout w:type="fixed"/>
        <w:tblCellMar>
          <w:left w:w="0" w:type="dxa"/>
          <w:right w:w="0" w:type="dxa"/>
        </w:tblCellMar>
        <w:tblLook w:val="0000" w:firstRow="0" w:lastRow="0" w:firstColumn="0" w:lastColumn="0" w:noHBand="0" w:noVBand="0"/>
      </w:tblPr>
      <w:tblGrid>
        <w:gridCol w:w="2226"/>
        <w:gridCol w:w="2996"/>
        <w:gridCol w:w="2276"/>
      </w:tblGrid>
      <w:tr w:rsidR="004B4EE9" w:rsidTr="00317032">
        <w:trPr>
          <w:cantSplit/>
          <w:trHeight w:hRule="exact" w:val="1678"/>
        </w:trPr>
        <w:tc>
          <w:tcPr>
            <w:tcW w:w="5222" w:type="dxa"/>
            <w:gridSpan w:val="2"/>
          </w:tcPr>
          <w:p w:rsidR="004B4EE9" w:rsidRDefault="004B4EE9" w:rsidP="00317032">
            <w:pPr>
              <w:pStyle w:val="broodtekst"/>
              <w:rPr>
                <w:b/>
              </w:rPr>
            </w:pPr>
            <w:r>
              <w:fldChar w:fldCharType="begin"/>
            </w:r>
            <w:r>
              <w:instrText xml:space="preserve"> DOCPROPERTY aanhefdoc *\MERGEFORMAT </w:instrText>
            </w:r>
            <w:r>
              <w:fldChar w:fldCharType="end"/>
            </w:r>
            <w:bookmarkStart w:id="0" w:name="cursor"/>
            <w:bookmarkStart w:id="1" w:name="ondertekening"/>
            <w:bookmarkStart w:id="2" w:name="ondertekening_bk"/>
            <w:bookmarkEnd w:id="0"/>
            <w:bookmarkEnd w:id="1"/>
            <w:bookmarkEnd w:id="2"/>
            <w:r w:rsidRPr="00542159">
              <w:t xml:space="preserve"> </w:t>
            </w:r>
            <w:r w:rsidRPr="00542159">
              <w:rPr>
                <w:b/>
              </w:rPr>
              <w:fldChar w:fldCharType="begin"/>
            </w:r>
            <w:r w:rsidRPr="00542159">
              <w:rPr>
                <w:b/>
              </w:rPr>
              <w:instrText xml:space="preserve"> DOCPROPERTY onderwerp </w:instrText>
            </w:r>
            <w:r w:rsidRPr="00542159">
              <w:rPr>
                <w:b/>
              </w:rPr>
              <w:fldChar w:fldCharType="separate"/>
            </w:r>
            <w:r w:rsidRPr="00542159">
              <w:rPr>
                <w:b/>
              </w:rPr>
              <w:t>Rapporteursdag 2019</w:t>
            </w:r>
            <w:r w:rsidRPr="00542159">
              <w:rPr>
                <w:b/>
              </w:rPr>
              <w:fldChar w:fldCharType="end"/>
            </w:r>
          </w:p>
          <w:p w:rsidR="004B4EE9" w:rsidRDefault="004B4EE9" w:rsidP="00317032">
            <w:pPr>
              <w:pStyle w:val="Huisstijl-NAW"/>
            </w:pPr>
          </w:p>
        </w:tc>
        <w:tc>
          <w:tcPr>
            <w:tcW w:w="2276" w:type="dxa"/>
          </w:tcPr>
          <w:p w:rsidR="004B4EE9" w:rsidRDefault="004B4EE9" w:rsidP="00317032">
            <w:pPr>
              <w:pStyle w:val="Huisstijl-NAW"/>
            </w:pPr>
          </w:p>
        </w:tc>
      </w:tr>
      <w:tr w:rsidR="004B4EE9" w:rsidTr="00317032">
        <w:trPr>
          <w:cantSplit/>
          <w:trHeight w:hRule="exact" w:val="482"/>
        </w:trPr>
        <w:tc>
          <w:tcPr>
            <w:tcW w:w="2226" w:type="dxa"/>
            <w:vMerge w:val="restart"/>
          </w:tcPr>
          <w:p w:rsidR="004B4EE9" w:rsidRPr="00542159" w:rsidRDefault="004B4EE9" w:rsidP="00317032">
            <w:pPr>
              <w:rPr>
                <w:b/>
                <w:sz w:val="20"/>
                <w:szCs w:val="20"/>
              </w:rPr>
            </w:pPr>
          </w:p>
        </w:tc>
        <w:tc>
          <w:tcPr>
            <w:tcW w:w="5272" w:type="dxa"/>
            <w:gridSpan w:val="2"/>
          </w:tcPr>
          <w:p w:rsidR="004B4EE9" w:rsidRDefault="004B4EE9" w:rsidP="00317032"/>
        </w:tc>
      </w:tr>
      <w:tr w:rsidR="004B4EE9" w:rsidTr="00317032">
        <w:trPr>
          <w:cantSplit/>
          <w:trHeight w:val="482"/>
        </w:trPr>
        <w:tc>
          <w:tcPr>
            <w:tcW w:w="2226" w:type="dxa"/>
            <w:vMerge/>
          </w:tcPr>
          <w:p w:rsidR="004B4EE9" w:rsidRDefault="004B4EE9" w:rsidP="00317032"/>
        </w:tc>
        <w:tc>
          <w:tcPr>
            <w:tcW w:w="5272" w:type="dxa"/>
            <w:gridSpan w:val="2"/>
          </w:tcPr>
          <w:p w:rsidR="004B4EE9" w:rsidRDefault="004B4EE9" w:rsidP="00317032">
            <w:pPr>
              <w:pStyle w:val="broodtekst"/>
            </w:pPr>
          </w:p>
        </w:tc>
      </w:tr>
    </w:tbl>
    <w:tbl>
      <w:tblPr>
        <w:tblpPr w:leftFromText="181" w:rightFromText="181" w:vertAnchor="page" w:horzAnchor="page" w:tblpX="9357" w:tblpY="3069"/>
        <w:tblW w:w="2013" w:type="dxa"/>
        <w:tblLayout w:type="fixed"/>
        <w:tblCellMar>
          <w:left w:w="0" w:type="dxa"/>
          <w:right w:w="0" w:type="dxa"/>
        </w:tblCellMar>
        <w:tblLook w:val="0000" w:firstRow="0" w:lastRow="0" w:firstColumn="0" w:lastColumn="0" w:noHBand="0" w:noVBand="0"/>
      </w:tblPr>
      <w:tblGrid>
        <w:gridCol w:w="2013"/>
      </w:tblGrid>
      <w:tr w:rsidR="004B4EE9" w:rsidTr="00317032">
        <w:tc>
          <w:tcPr>
            <w:tcW w:w="2013" w:type="dxa"/>
          </w:tcPr>
          <w:p w:rsidR="004B4EE9" w:rsidRDefault="004B4EE9" w:rsidP="00317032">
            <w:pPr>
              <w:pStyle w:val="referentiegegevens"/>
            </w:pPr>
            <w:bookmarkStart w:id="3" w:name="referentiegegevens"/>
            <w:bookmarkEnd w:id="3"/>
          </w:p>
        </w:tc>
      </w:tr>
    </w:tbl>
    <w:p w:rsidR="004B4EE9" w:rsidRDefault="004B4EE9" w:rsidP="004B4EE9">
      <w:pPr>
        <w:pStyle w:val="broodtekst"/>
      </w:pPr>
    </w:p>
    <w:p w:rsidR="004B4EE9" w:rsidRDefault="004B4EE9" w:rsidP="004B4EE9">
      <w:pPr>
        <w:pStyle w:val="broodtekst"/>
      </w:pPr>
    </w:p>
    <w:p w:rsidR="004B4EE9" w:rsidRPr="009D11CB" w:rsidRDefault="004B4EE9" w:rsidP="004B4EE9">
      <w:pPr>
        <w:pStyle w:val="broodtekst"/>
        <w:rPr>
          <w:b/>
          <w:i/>
        </w:rPr>
      </w:pPr>
      <w:bookmarkStart w:id="4" w:name="aanhef"/>
      <w:bookmarkEnd w:id="4"/>
      <w:r w:rsidRPr="00825B51">
        <w:rPr>
          <w:i/>
        </w:rPr>
        <w:t xml:space="preserve"> </w:t>
      </w:r>
      <w:r w:rsidR="001B585B" w:rsidRPr="009D11CB">
        <w:rPr>
          <w:b/>
          <w:i/>
        </w:rPr>
        <w:t>Programma</w:t>
      </w:r>
    </w:p>
    <w:p w:rsidR="004B4EE9" w:rsidRPr="009D11CB" w:rsidRDefault="004B4EE9" w:rsidP="004B4EE9">
      <w:pPr>
        <w:pStyle w:val="broodtekst"/>
        <w:rPr>
          <w:b/>
        </w:rPr>
      </w:pPr>
    </w:p>
    <w:p w:rsidR="004B4EE9" w:rsidRDefault="004B4EE9" w:rsidP="004B4EE9">
      <w:pPr>
        <w:pStyle w:val="broodtekst"/>
      </w:pPr>
      <w:r>
        <w:t xml:space="preserve">10.00 </w:t>
      </w:r>
      <w:r w:rsidR="001B585B">
        <w:t xml:space="preserve">uur </w:t>
      </w:r>
      <w:r>
        <w:t>Opening door Marrit de Vries (directielid, psychiater NIFP)</w:t>
      </w:r>
    </w:p>
    <w:p w:rsidR="004B4EE9" w:rsidRDefault="004B4EE9" w:rsidP="004B4EE9">
      <w:pPr>
        <w:pStyle w:val="broodtekst"/>
      </w:pPr>
      <w:r>
        <w:tab/>
      </w:r>
      <w:r>
        <w:tab/>
      </w:r>
      <w:r>
        <w:tab/>
      </w:r>
      <w:r>
        <w:tab/>
      </w:r>
      <w:r>
        <w:tab/>
      </w:r>
      <w:r>
        <w:tab/>
        <w:t>+ voorstellen portefeuillehouder rapportage.</w:t>
      </w:r>
      <w:r>
        <w:tab/>
      </w:r>
      <w:r>
        <w:tab/>
      </w:r>
      <w:r>
        <w:tab/>
      </w:r>
      <w:r>
        <w:tab/>
      </w:r>
      <w:r>
        <w:tab/>
      </w:r>
      <w:r>
        <w:tab/>
      </w:r>
      <w:r>
        <w:tab/>
      </w:r>
      <w:r>
        <w:tab/>
      </w:r>
      <w:r>
        <w:tab/>
      </w:r>
      <w:r>
        <w:tab/>
      </w:r>
      <w:r>
        <w:tab/>
      </w:r>
      <w:r>
        <w:tab/>
      </w:r>
      <w:r>
        <w:tab/>
      </w:r>
      <w:r>
        <w:tab/>
      </w:r>
      <w:r>
        <w:tab/>
      </w:r>
      <w:r>
        <w:tab/>
      </w:r>
      <w:r>
        <w:tab/>
      </w:r>
    </w:p>
    <w:p w:rsidR="004B4EE9" w:rsidRDefault="004B4EE9" w:rsidP="004B4EE9">
      <w:pPr>
        <w:pStyle w:val="broodtekst"/>
      </w:pPr>
    </w:p>
    <w:p w:rsidR="004B4EE9" w:rsidRDefault="004B4EE9" w:rsidP="004B4EE9">
      <w:pPr>
        <w:pStyle w:val="broodtekst"/>
      </w:pPr>
      <w:r>
        <w:t xml:space="preserve">10.15 </w:t>
      </w:r>
      <w:r w:rsidR="001B585B">
        <w:t xml:space="preserve">uur </w:t>
      </w:r>
      <w:r>
        <w:t>Ontwikkelingen</w:t>
      </w:r>
    </w:p>
    <w:p w:rsidR="004B4EE9" w:rsidRDefault="004B4EE9" w:rsidP="004B4EE9">
      <w:pPr>
        <w:pStyle w:val="broodtekst"/>
        <w:numPr>
          <w:ilvl w:val="0"/>
          <w:numId w:val="1"/>
        </w:numPr>
      </w:pPr>
      <w:r>
        <w:t>Opleiding en visitatie (10 min, Josée van Balen )</w:t>
      </w:r>
    </w:p>
    <w:p w:rsidR="004B4EE9" w:rsidRDefault="004B4EE9" w:rsidP="004B4EE9">
      <w:pPr>
        <w:pStyle w:val="broodtekst"/>
        <w:numPr>
          <w:ilvl w:val="0"/>
          <w:numId w:val="1"/>
        </w:numPr>
      </w:pPr>
      <w:r>
        <w:t xml:space="preserve">Feedbackkader + </w:t>
      </w:r>
      <w:r w:rsidR="001B585B">
        <w:t xml:space="preserve">Levenslang </w:t>
      </w:r>
      <w:r>
        <w:t>(15 min</w:t>
      </w:r>
      <w:r w:rsidR="001B585B">
        <w:t>, Theo</w:t>
      </w:r>
      <w:r>
        <w:t xml:space="preserve"> Bakkum, psychiater en </w:t>
      </w:r>
      <w:r w:rsidR="001B585B">
        <w:t>portefeuillehouder</w:t>
      </w:r>
      <w:r>
        <w:t xml:space="preserve"> rapportage))</w:t>
      </w:r>
    </w:p>
    <w:p w:rsidR="004B4EE9" w:rsidRDefault="004B4EE9" w:rsidP="004B4EE9">
      <w:pPr>
        <w:pStyle w:val="broodtekst"/>
        <w:numPr>
          <w:ilvl w:val="0"/>
          <w:numId w:val="1"/>
        </w:numPr>
      </w:pPr>
      <w:r>
        <w:t xml:space="preserve">NRGD (15 min, Els van Nieuwkerk van het NRGD) </w:t>
      </w:r>
    </w:p>
    <w:p w:rsidR="004B4EE9" w:rsidRDefault="004B4EE9" w:rsidP="004B4EE9">
      <w:pPr>
        <w:pStyle w:val="broodtekst"/>
        <w:numPr>
          <w:ilvl w:val="0"/>
          <w:numId w:val="1"/>
        </w:numPr>
      </w:pPr>
      <w:r>
        <w:t>Tale Evenhuis over Database NL-talige literatuur en pagina op Rapporteursnet (15 min)</w:t>
      </w:r>
    </w:p>
    <w:p w:rsidR="004B4EE9" w:rsidRDefault="004B4EE9" w:rsidP="004B4EE9">
      <w:pPr>
        <w:pStyle w:val="broodtekst"/>
        <w:ind w:left="1495"/>
      </w:pPr>
    </w:p>
    <w:p w:rsidR="00E25FEB" w:rsidRDefault="001B585B" w:rsidP="004B4EE9">
      <w:pPr>
        <w:pStyle w:val="broodtekst"/>
        <w:ind w:left="1135" w:hanging="1135"/>
      </w:pPr>
      <w:r>
        <w:t xml:space="preserve">11.15 uur </w:t>
      </w:r>
      <w:r w:rsidR="00E25FEB">
        <w:t>koffie en thee</w:t>
      </w:r>
    </w:p>
    <w:p w:rsidR="00E25FEB" w:rsidRDefault="00E25FEB" w:rsidP="004B4EE9">
      <w:pPr>
        <w:pStyle w:val="broodtekst"/>
        <w:ind w:left="1135" w:hanging="1135"/>
      </w:pPr>
    </w:p>
    <w:p w:rsidR="00E25FEB" w:rsidRDefault="001B585B" w:rsidP="00E25FEB">
      <w:pPr>
        <w:pStyle w:val="broodtekst"/>
        <w:ind w:left="1135" w:hanging="1135"/>
      </w:pPr>
      <w:r>
        <w:t>11.45 uur</w:t>
      </w:r>
      <w:r w:rsidR="00E25FEB">
        <w:t xml:space="preserve"> </w:t>
      </w:r>
      <w:r w:rsidR="00E25FEB">
        <w:t>WFZ en WVGGZ (incl. weigeraars)</w:t>
      </w:r>
      <w:r w:rsidR="00E25FEB">
        <w:t xml:space="preserve"> , door </w:t>
      </w:r>
      <w:r w:rsidR="00E25FEB">
        <w:t xml:space="preserve"> Irene </w:t>
      </w:r>
      <w:r w:rsidR="00E25FEB">
        <w:t>Aug</w:t>
      </w:r>
      <w:r w:rsidR="00E25FEB">
        <w:t>usteijn, juriste NIFP</w:t>
      </w:r>
    </w:p>
    <w:p w:rsidR="00E25FEB" w:rsidRDefault="00E25FEB" w:rsidP="00E25FEB">
      <w:pPr>
        <w:pStyle w:val="broodtekst"/>
      </w:pPr>
    </w:p>
    <w:p w:rsidR="004B4EE9" w:rsidRDefault="004B4EE9" w:rsidP="004B4EE9">
      <w:pPr>
        <w:pStyle w:val="broodtekst"/>
      </w:pPr>
      <w:r>
        <w:t>12.</w:t>
      </w:r>
      <w:r w:rsidR="00E25FEB">
        <w:t xml:space="preserve">30 </w:t>
      </w:r>
      <w:r>
        <w:t xml:space="preserve"> </w:t>
      </w:r>
      <w:r w:rsidR="001B585B">
        <w:t xml:space="preserve">uur </w:t>
      </w:r>
      <w:r>
        <w:t>lunch</w:t>
      </w:r>
    </w:p>
    <w:p w:rsidR="004B4EE9" w:rsidRDefault="004B4EE9" w:rsidP="004B4EE9">
      <w:pPr>
        <w:pStyle w:val="broodtekst"/>
      </w:pPr>
    </w:p>
    <w:p w:rsidR="004B4EE9" w:rsidRDefault="004B4EE9" w:rsidP="004B4EE9">
      <w:pPr>
        <w:pStyle w:val="broodtekst"/>
      </w:pPr>
      <w:r>
        <w:t>13.</w:t>
      </w:r>
      <w:r w:rsidR="00E25FEB">
        <w:t>30</w:t>
      </w:r>
      <w:r>
        <w:t xml:space="preserve"> </w:t>
      </w:r>
      <w:r w:rsidR="001B585B">
        <w:t xml:space="preserve">uur </w:t>
      </w:r>
      <w:r>
        <w:t>Workshop ronde 1</w:t>
      </w:r>
    </w:p>
    <w:p w:rsidR="004B4EE9" w:rsidRDefault="004B4EE9" w:rsidP="004B4EE9">
      <w:pPr>
        <w:pStyle w:val="broodtekst"/>
      </w:pPr>
    </w:p>
    <w:p w:rsidR="004B4EE9" w:rsidRDefault="004B4EE9" w:rsidP="004B4EE9">
      <w:pPr>
        <w:pStyle w:val="broodtekst"/>
      </w:pPr>
      <w:r>
        <w:t>14.30 koffie en thee</w:t>
      </w:r>
    </w:p>
    <w:p w:rsidR="004B4EE9" w:rsidRDefault="004B4EE9" w:rsidP="004B4EE9">
      <w:pPr>
        <w:pStyle w:val="broodtekst"/>
      </w:pPr>
    </w:p>
    <w:p w:rsidR="004B4EE9" w:rsidRDefault="004B4EE9" w:rsidP="004B4EE9">
      <w:pPr>
        <w:pStyle w:val="broodtekst"/>
      </w:pPr>
      <w:r>
        <w:t xml:space="preserve">14.45 </w:t>
      </w:r>
      <w:r w:rsidR="001B585B">
        <w:t xml:space="preserve">uur </w:t>
      </w:r>
      <w:r>
        <w:t>Workshop ronde 2</w:t>
      </w:r>
    </w:p>
    <w:p w:rsidR="004B4EE9" w:rsidRDefault="004B4EE9" w:rsidP="004B4EE9">
      <w:pPr>
        <w:pStyle w:val="broodtekst"/>
      </w:pPr>
    </w:p>
    <w:p w:rsidR="004B4EE9" w:rsidRDefault="00E25FEB" w:rsidP="004B4EE9">
      <w:pPr>
        <w:pStyle w:val="broodtekst"/>
      </w:pPr>
      <w:r>
        <w:t xml:space="preserve">15.45 </w:t>
      </w:r>
      <w:r w:rsidR="001B585B">
        <w:t xml:space="preserve">uur </w:t>
      </w:r>
      <w:r w:rsidR="004B4EE9">
        <w:t>Terugblik / afsluiting door Marrit de Vries</w:t>
      </w:r>
    </w:p>
    <w:p w:rsidR="004B4EE9" w:rsidRDefault="004B4EE9" w:rsidP="004B4EE9">
      <w:pPr>
        <w:pStyle w:val="broodtekst"/>
      </w:pPr>
    </w:p>
    <w:p w:rsidR="004B4EE9" w:rsidRDefault="004B4EE9" w:rsidP="004B4EE9">
      <w:pPr>
        <w:pStyle w:val="broodtekst"/>
      </w:pPr>
      <w:r>
        <w:t xml:space="preserve">16.00 </w:t>
      </w:r>
      <w:r w:rsidR="001B585B">
        <w:t xml:space="preserve">uur </w:t>
      </w:r>
      <w:r>
        <w:t>Borrel</w:t>
      </w:r>
    </w:p>
    <w:p w:rsidR="004B4EE9" w:rsidRDefault="004B4EE9" w:rsidP="004B4EE9">
      <w:pPr>
        <w:pStyle w:val="broodtekst"/>
      </w:pPr>
    </w:p>
    <w:p w:rsidR="00E25FEB" w:rsidRDefault="00E25FEB" w:rsidP="004B4EE9">
      <w:pPr>
        <w:pStyle w:val="broodtekst"/>
      </w:pPr>
    </w:p>
    <w:p w:rsidR="00E25FEB" w:rsidRDefault="00E25FEB" w:rsidP="004B4EE9">
      <w:pPr>
        <w:pStyle w:val="broodtekst"/>
      </w:pPr>
    </w:p>
    <w:p w:rsidR="004B4EE9" w:rsidRDefault="004B4EE9" w:rsidP="004B4EE9">
      <w:pPr>
        <w:pStyle w:val="broodtekst"/>
      </w:pPr>
      <w:r>
        <w:tab/>
      </w:r>
      <w:r>
        <w:tab/>
      </w:r>
      <w:r>
        <w:tab/>
      </w:r>
      <w:r>
        <w:tab/>
      </w:r>
      <w:r>
        <w:tab/>
      </w:r>
      <w:r>
        <w:tab/>
      </w:r>
      <w:r>
        <w:tab/>
      </w:r>
      <w:r>
        <w:tab/>
      </w:r>
      <w:r>
        <w:tab/>
      </w:r>
      <w:r>
        <w:tab/>
      </w:r>
      <w:r>
        <w:tab/>
      </w:r>
      <w:r>
        <w:tab/>
      </w:r>
      <w:r>
        <w:tab/>
      </w:r>
      <w:r>
        <w:tab/>
      </w:r>
      <w:r>
        <w:tab/>
      </w:r>
    </w:p>
    <w:p w:rsidR="004B4EE9" w:rsidRDefault="004B4EE9" w:rsidP="004B4EE9">
      <w:pPr>
        <w:pStyle w:val="broodtekst"/>
      </w:pPr>
    </w:p>
    <w:p w:rsidR="00E25FEB" w:rsidRDefault="004B4EE9" w:rsidP="004B4EE9">
      <w:pPr>
        <w:pStyle w:val="broodtekst"/>
      </w:pPr>
      <w:r>
        <w:t xml:space="preserve">Er zullen 5 workshops georganiseerd worden die ieder in twee rondes uitgevoerd zullen worden. </w:t>
      </w:r>
      <w:r w:rsidR="00E25FEB">
        <w:t xml:space="preserve"> Men kan dus 2 workshops bijwonen.</w:t>
      </w:r>
    </w:p>
    <w:p w:rsidR="004B4EE9" w:rsidRDefault="004B4EE9" w:rsidP="004B4EE9">
      <w:pPr>
        <w:pStyle w:val="broodtekst"/>
      </w:pPr>
      <w:bookmarkStart w:id="5" w:name="_GoBack"/>
      <w:bookmarkEnd w:id="5"/>
      <w:r>
        <w:t>Het betreft de volgende workshops: zie bijlage</w:t>
      </w:r>
    </w:p>
    <w:p w:rsidR="004B4EE9" w:rsidRDefault="004B4EE9" w:rsidP="005B089A">
      <w:pPr>
        <w:rPr>
          <w:rFonts w:asciiTheme="minorHAnsi" w:hAnsiTheme="minorHAnsi"/>
          <w:b/>
          <w:bCs/>
        </w:rPr>
      </w:pPr>
    </w:p>
    <w:p w:rsidR="004B4EE9" w:rsidRDefault="004B4EE9" w:rsidP="005B089A">
      <w:pPr>
        <w:rPr>
          <w:rFonts w:asciiTheme="minorHAnsi" w:hAnsiTheme="minorHAnsi"/>
          <w:b/>
          <w:bCs/>
        </w:rPr>
      </w:pPr>
    </w:p>
    <w:p w:rsidR="004B4EE9" w:rsidRDefault="004B4EE9" w:rsidP="005B089A">
      <w:pPr>
        <w:rPr>
          <w:rFonts w:asciiTheme="minorHAnsi" w:hAnsiTheme="minorHAnsi"/>
          <w:b/>
          <w:bCs/>
        </w:rPr>
      </w:pPr>
    </w:p>
    <w:p w:rsidR="004B4EE9" w:rsidRDefault="004B4EE9" w:rsidP="005B089A">
      <w:pPr>
        <w:rPr>
          <w:rFonts w:asciiTheme="minorHAnsi" w:hAnsiTheme="minorHAnsi"/>
          <w:b/>
          <w:bCs/>
        </w:rPr>
      </w:pPr>
    </w:p>
    <w:p w:rsidR="004B4EE9" w:rsidRDefault="004B4EE9" w:rsidP="005B089A">
      <w:pPr>
        <w:rPr>
          <w:rFonts w:asciiTheme="minorHAnsi" w:hAnsiTheme="minorHAnsi"/>
          <w:b/>
          <w:bCs/>
        </w:rPr>
      </w:pPr>
    </w:p>
    <w:p w:rsidR="004B4EE9" w:rsidRDefault="004B4EE9" w:rsidP="005B089A">
      <w:pPr>
        <w:rPr>
          <w:rFonts w:asciiTheme="minorHAnsi" w:hAnsiTheme="minorHAnsi"/>
          <w:b/>
          <w:bCs/>
        </w:rPr>
      </w:pPr>
    </w:p>
    <w:p w:rsidR="004B4EE9" w:rsidRDefault="004B4EE9" w:rsidP="005B089A">
      <w:pPr>
        <w:rPr>
          <w:rFonts w:asciiTheme="minorHAnsi" w:hAnsiTheme="minorHAnsi"/>
          <w:b/>
          <w:bCs/>
        </w:rPr>
      </w:pPr>
    </w:p>
    <w:p w:rsidR="004B4EE9" w:rsidRPr="004B4EE9" w:rsidRDefault="004B4EE9" w:rsidP="005B089A">
      <w:pPr>
        <w:rPr>
          <w:rFonts w:asciiTheme="minorHAnsi" w:hAnsiTheme="minorHAnsi"/>
          <w:b/>
          <w:bCs/>
        </w:rPr>
      </w:pPr>
      <w:r w:rsidRPr="004B4EE9">
        <w:rPr>
          <w:rFonts w:asciiTheme="minorHAnsi" w:hAnsiTheme="minorHAnsi"/>
          <w:b/>
          <w:bCs/>
        </w:rPr>
        <w:lastRenderedPageBreak/>
        <w:t>Workshop 1</w:t>
      </w:r>
    </w:p>
    <w:p w:rsidR="005B089A" w:rsidRPr="004B4EE9" w:rsidRDefault="005B089A" w:rsidP="005B089A">
      <w:pPr>
        <w:rPr>
          <w:rFonts w:asciiTheme="minorHAnsi" w:hAnsiTheme="minorHAnsi"/>
          <w:bCs/>
        </w:rPr>
      </w:pPr>
      <w:r w:rsidRPr="004B4EE9">
        <w:rPr>
          <w:rFonts w:asciiTheme="minorHAnsi" w:hAnsiTheme="minorHAnsi"/>
          <w:b/>
          <w:bCs/>
        </w:rPr>
        <w:t xml:space="preserve">Tbs met bevel tot verpleging. En </w:t>
      </w:r>
      <w:r w:rsidR="001B585B" w:rsidRPr="004B4EE9">
        <w:rPr>
          <w:rFonts w:asciiTheme="minorHAnsi" w:hAnsiTheme="minorHAnsi"/>
          <w:b/>
          <w:bCs/>
        </w:rPr>
        <w:t xml:space="preserve">dan? </w:t>
      </w:r>
      <w:r w:rsidRPr="004B4EE9">
        <w:rPr>
          <w:rFonts w:asciiTheme="minorHAnsi" w:hAnsiTheme="minorHAnsi"/>
          <w:bCs/>
        </w:rPr>
        <w:t>Mike Sikkens en Evelyn Klein Haneveld</w:t>
      </w:r>
    </w:p>
    <w:p w:rsidR="005B089A" w:rsidRPr="004B4EE9" w:rsidRDefault="005B089A" w:rsidP="005B089A">
      <w:pPr>
        <w:rPr>
          <w:rFonts w:asciiTheme="minorHAnsi" w:hAnsiTheme="minorHAnsi"/>
          <w:b/>
          <w:bCs/>
        </w:rPr>
      </w:pPr>
    </w:p>
    <w:p w:rsidR="005B089A" w:rsidRPr="004B4EE9" w:rsidRDefault="005B089A" w:rsidP="005B089A">
      <w:pPr>
        <w:rPr>
          <w:rFonts w:asciiTheme="minorHAnsi" w:hAnsiTheme="minorHAnsi"/>
        </w:rPr>
      </w:pPr>
      <w:r w:rsidRPr="004B4EE9">
        <w:rPr>
          <w:rFonts w:asciiTheme="minorHAnsi" w:hAnsiTheme="minorHAnsi"/>
        </w:rPr>
        <w:t xml:space="preserve">In deze workshop geen theoretische </w:t>
      </w:r>
      <w:r w:rsidR="001B585B" w:rsidRPr="004B4EE9">
        <w:rPr>
          <w:rFonts w:asciiTheme="minorHAnsi" w:hAnsiTheme="minorHAnsi"/>
        </w:rPr>
        <w:t>PowerPoint</w:t>
      </w:r>
      <w:r w:rsidRPr="004B4EE9">
        <w:rPr>
          <w:rFonts w:asciiTheme="minorHAnsi" w:hAnsiTheme="minorHAnsi"/>
        </w:rPr>
        <w:t xml:space="preserve"> over het zwaarst mogelijke advies dat een rapporteur PJ kan geven, maar een open dialoog over de praktijk van een tbs-behandeling, aan de hand van een inleiding middels een aansprekende voorbeeldcasus van een inmiddels ruim twaalf jaar lopend tbs-traject. </w:t>
      </w:r>
    </w:p>
    <w:p w:rsidR="005B089A" w:rsidRPr="004B4EE9" w:rsidRDefault="005B089A" w:rsidP="005B089A">
      <w:pPr>
        <w:rPr>
          <w:rFonts w:asciiTheme="minorHAnsi" w:hAnsiTheme="minorHAnsi"/>
        </w:rPr>
      </w:pPr>
      <w:r w:rsidRPr="004B4EE9">
        <w:rPr>
          <w:rFonts w:asciiTheme="minorHAnsi" w:hAnsiTheme="minorHAnsi"/>
        </w:rPr>
        <w:t>De “betrokkene” zal zelf het behandelverloop, dat inmiddels, na de nodige worstelingen, is aanbeland in een vergaande resocialisatiefase toelichten en alle vragen over zijn ervaringen in het systeem vrijuit beantwoorden. Ter aanvulling op zijn verhaal wordt de opleggingsrapportage PJ uit 2004 en de zogenaamde zesjaarsrapportage PJ van 2012 en 2018 doorgenomen door Mike Sikkens, die als behandelaar het gehele traject met betrokkene heeft doorlopen. Vanuit de casus zullen de golfbewegingen, rariteiten en ontwikkelingen van de tbs-maatregel in deze eeuw de revue te passeren en nader besproken worden door Evelyn Klein Haneveld, vanuit haar ruime ervaring in het werkveld.</w:t>
      </w:r>
    </w:p>
    <w:p w:rsidR="005B089A" w:rsidRPr="004B4EE9" w:rsidRDefault="005B089A" w:rsidP="005B089A">
      <w:pPr>
        <w:rPr>
          <w:rFonts w:asciiTheme="minorHAnsi" w:hAnsiTheme="minorHAnsi"/>
        </w:rPr>
      </w:pPr>
      <w:r w:rsidRPr="004B4EE9">
        <w:rPr>
          <w:rFonts w:asciiTheme="minorHAnsi" w:hAnsiTheme="minorHAnsi"/>
        </w:rPr>
        <w:t xml:space="preserve">Doelstelling van de workshop is het bieden van een eerlijk beeld van de (on)mogelijkheden van de tbs-maatregel en een inkijkje in de behandelpraktijk van een FPC, relevant voor zowel de rapporteur die nog nooit tot een tbs-advies is gekomen als de rapporteur die het aantal tbs-adviezen niet meer kan tellen. Vanuit de inleiding wordt ruimte voor discussie gecreëerd, waarin alle panelleden hun kennis over - en kijk op het tbs-systeem zullen delen en de deelnemers zullen uitdagen hun </w:t>
      </w:r>
      <w:r w:rsidR="001B585B" w:rsidRPr="004B4EE9">
        <w:rPr>
          <w:rFonts w:asciiTheme="minorHAnsi" w:hAnsiTheme="minorHAnsi"/>
        </w:rPr>
        <w:t>ideeën</w:t>
      </w:r>
      <w:r w:rsidRPr="004B4EE9">
        <w:rPr>
          <w:rFonts w:asciiTheme="minorHAnsi" w:hAnsiTheme="minorHAnsi"/>
        </w:rPr>
        <w:t xml:space="preserve"> over de tbs-maatregel te toetsen en aan te scherpen.</w:t>
      </w:r>
    </w:p>
    <w:p w:rsidR="005B089A" w:rsidRPr="004B4EE9" w:rsidRDefault="005B089A" w:rsidP="005B089A">
      <w:pPr>
        <w:rPr>
          <w:rFonts w:asciiTheme="minorHAnsi" w:hAnsiTheme="minorHAnsi"/>
        </w:rPr>
      </w:pPr>
    </w:p>
    <w:p w:rsidR="005B089A" w:rsidRPr="004B4EE9" w:rsidRDefault="005B089A" w:rsidP="005B089A">
      <w:pPr>
        <w:rPr>
          <w:rFonts w:asciiTheme="minorHAnsi" w:hAnsiTheme="minorHAnsi"/>
        </w:rPr>
      </w:pPr>
      <w:r w:rsidRPr="004B4EE9">
        <w:rPr>
          <w:rFonts w:asciiTheme="minorHAnsi" w:hAnsiTheme="minorHAnsi"/>
        </w:rPr>
        <w:t>Sip is een 51-jarige man met multipele problematiek die in 2005 wordt veroordeeld tot een gevangenisstraf en terbeschikkingstelling met bevel tot verpleging vanwege zedendelicten. Hij doorloopt vanaf 2006 een behandeltraject in FPC de Oostvaarderskliniek, waarin hij het zijn behandelaren en zichzelf niet altijd makkelijk maakt. Inmiddels woont hij zelfstandig, met ambulante behandeling, begeleiding en toezicht en is recentelijk een aanvraag proefverlof ingediend, op basis van een positieve reclasseringsrapportage. Sip heeft een scherpe blik op zijn eigen behandeltraject en het tbs-systeem als geheel en deelt deze graag met iedereen die daar profijt van kan hebben. Zijn verhaal is geen feelgoodstory en raakt juist de scherpe kanten van de tbs, die hij open en met treffende voorbeelden maar genuanceerd kan belichten.</w:t>
      </w:r>
    </w:p>
    <w:p w:rsidR="005B089A" w:rsidRPr="004B4EE9" w:rsidRDefault="005B089A" w:rsidP="005B089A">
      <w:pPr>
        <w:rPr>
          <w:rFonts w:asciiTheme="minorHAnsi" w:hAnsiTheme="minorHAnsi"/>
        </w:rPr>
      </w:pPr>
    </w:p>
    <w:p w:rsidR="005B089A" w:rsidRPr="004B4EE9" w:rsidRDefault="005B089A" w:rsidP="005B089A">
      <w:pPr>
        <w:rPr>
          <w:rFonts w:asciiTheme="minorHAnsi" w:hAnsiTheme="minorHAnsi"/>
          <w:i/>
        </w:rPr>
      </w:pPr>
      <w:r w:rsidRPr="004B4EE9">
        <w:rPr>
          <w:rFonts w:asciiTheme="minorHAnsi" w:hAnsiTheme="minorHAnsi"/>
          <w:i/>
        </w:rPr>
        <w:t xml:space="preserve">Mike Sikkens is </w:t>
      </w:r>
      <w:r w:rsidR="001B585B" w:rsidRPr="004B4EE9">
        <w:rPr>
          <w:rFonts w:asciiTheme="minorHAnsi" w:hAnsiTheme="minorHAnsi"/>
          <w:i/>
        </w:rPr>
        <w:t>GZ</w:t>
      </w:r>
      <w:r w:rsidRPr="004B4EE9">
        <w:rPr>
          <w:rFonts w:asciiTheme="minorHAnsi" w:hAnsiTheme="minorHAnsi"/>
          <w:i/>
        </w:rPr>
        <w:t>-psycholoog en hoofd behandeling in FPC de Oostvaarderskliniek. Hij is vanaf 2003 werkzaam in de forensische psychiatrie (want kan niet veel anders) en heeft inmiddels de meest uiteenlopende afdelingen en patiënten onder zijn hoede gehad en ervaring opgebouwd met alle fases van de tbs-</w:t>
      </w:r>
      <w:r w:rsidR="001B585B" w:rsidRPr="004B4EE9">
        <w:rPr>
          <w:rFonts w:asciiTheme="minorHAnsi" w:hAnsiTheme="minorHAnsi"/>
          <w:i/>
        </w:rPr>
        <w:t>behandeling.</w:t>
      </w:r>
      <w:r w:rsidRPr="004B4EE9">
        <w:rPr>
          <w:rFonts w:asciiTheme="minorHAnsi" w:hAnsiTheme="minorHAnsi"/>
          <w:i/>
        </w:rPr>
        <w:t xml:space="preserve"> Sinds 2016 ook aan de slag als rapporteur PJ en ook worstelend met de dilemma’s van tbs-adviezen.</w:t>
      </w:r>
    </w:p>
    <w:p w:rsidR="005B089A" w:rsidRPr="004B4EE9" w:rsidRDefault="005B089A" w:rsidP="005B089A">
      <w:pPr>
        <w:rPr>
          <w:rFonts w:asciiTheme="minorHAnsi" w:hAnsiTheme="minorHAnsi"/>
          <w:i/>
          <w:color w:val="1F497D"/>
        </w:rPr>
      </w:pPr>
    </w:p>
    <w:p w:rsidR="005B089A" w:rsidRPr="004B4EE9" w:rsidRDefault="005B089A" w:rsidP="005B089A">
      <w:pPr>
        <w:rPr>
          <w:rFonts w:asciiTheme="minorHAnsi" w:hAnsiTheme="minorHAnsi"/>
          <w:i/>
        </w:rPr>
      </w:pPr>
      <w:r w:rsidRPr="004B4EE9">
        <w:rPr>
          <w:rFonts w:asciiTheme="minorHAnsi" w:hAnsiTheme="minorHAnsi"/>
          <w:i/>
        </w:rPr>
        <w:t>Evelyn Klein Haneveld is klinisch psycholoog en sinds 2018 manager behandelzaken in FPC de Oostvaarderskliniek. Daarvoor heeft zij vele jaren bij de Van der Hoevenkliniek en De Waag Nederland gewerkt, in uiteenlopende functies. Zij is ooit opgeleid als PJ rapporteur maar ziet op dit moment vooral veel rapportages langs komen vanuit haar bijbaan als plaatsvervangend raad bij de penitentiaire kamer van het Hof te Arnhem.</w:t>
      </w:r>
    </w:p>
    <w:p w:rsidR="00E414CF" w:rsidRPr="004B4EE9" w:rsidRDefault="00E414CF">
      <w:pPr>
        <w:rPr>
          <w:rFonts w:asciiTheme="minorHAnsi" w:hAnsiTheme="minorHAnsi"/>
          <w:i/>
        </w:rPr>
      </w:pPr>
    </w:p>
    <w:p w:rsidR="00C764EF" w:rsidRPr="004B4EE9" w:rsidRDefault="00C764EF">
      <w:pPr>
        <w:rPr>
          <w:rFonts w:asciiTheme="minorHAnsi" w:hAnsiTheme="minorHAnsi"/>
        </w:rPr>
      </w:pPr>
    </w:p>
    <w:p w:rsidR="00C764EF" w:rsidRPr="004B4EE9" w:rsidRDefault="00C764EF">
      <w:pPr>
        <w:rPr>
          <w:rFonts w:asciiTheme="minorHAnsi" w:hAnsiTheme="minorHAnsi"/>
        </w:rPr>
      </w:pPr>
    </w:p>
    <w:p w:rsidR="00C764EF" w:rsidRPr="004B4EE9" w:rsidRDefault="00C764EF">
      <w:pPr>
        <w:spacing w:after="200" w:line="276" w:lineRule="auto"/>
        <w:rPr>
          <w:rFonts w:asciiTheme="minorHAnsi" w:hAnsiTheme="minorHAnsi"/>
        </w:rPr>
      </w:pPr>
      <w:r w:rsidRPr="004B4EE9">
        <w:rPr>
          <w:rFonts w:asciiTheme="minorHAnsi" w:hAnsiTheme="minorHAnsi"/>
        </w:rPr>
        <w:br w:type="page"/>
      </w:r>
    </w:p>
    <w:p w:rsidR="00C764EF" w:rsidRPr="004B4EE9" w:rsidRDefault="00C764EF">
      <w:pPr>
        <w:rPr>
          <w:rFonts w:asciiTheme="minorHAnsi" w:hAnsiTheme="minorHAnsi"/>
        </w:rPr>
      </w:pPr>
    </w:p>
    <w:p w:rsidR="004B4EE9" w:rsidRPr="004B4EE9" w:rsidRDefault="004B4EE9" w:rsidP="00C764EF">
      <w:pPr>
        <w:rPr>
          <w:rFonts w:asciiTheme="minorHAnsi" w:hAnsiTheme="minorHAnsi"/>
          <w:b/>
        </w:rPr>
      </w:pPr>
      <w:r w:rsidRPr="004B4EE9">
        <w:rPr>
          <w:rFonts w:asciiTheme="minorHAnsi" w:hAnsiTheme="minorHAnsi"/>
          <w:b/>
        </w:rPr>
        <w:t>Workshop 2</w:t>
      </w:r>
    </w:p>
    <w:p w:rsidR="00C764EF" w:rsidRPr="004B4EE9" w:rsidRDefault="00C764EF" w:rsidP="00C764EF">
      <w:pPr>
        <w:rPr>
          <w:rFonts w:asciiTheme="minorHAnsi" w:hAnsiTheme="minorHAnsi"/>
          <w:b/>
        </w:rPr>
      </w:pPr>
      <w:r w:rsidRPr="004B4EE9">
        <w:rPr>
          <w:rFonts w:asciiTheme="minorHAnsi" w:hAnsiTheme="minorHAnsi"/>
          <w:b/>
        </w:rPr>
        <w:t xml:space="preserve">Geweld onder invloed van (genees)middelen; wat zal men daar als rapporteur over zeggen? </w:t>
      </w:r>
    </w:p>
    <w:p w:rsidR="00C764EF" w:rsidRPr="004B4EE9" w:rsidRDefault="00C764EF" w:rsidP="00C764EF">
      <w:pPr>
        <w:rPr>
          <w:rFonts w:asciiTheme="minorHAnsi" w:hAnsiTheme="minorHAnsi"/>
          <w:i/>
        </w:rPr>
      </w:pPr>
      <w:r w:rsidRPr="004B4EE9">
        <w:rPr>
          <w:rFonts w:asciiTheme="minorHAnsi" w:hAnsiTheme="minorHAnsi"/>
          <w:i/>
        </w:rPr>
        <w:t>Robbert Jan Verkes</w:t>
      </w:r>
    </w:p>
    <w:p w:rsidR="00C764EF" w:rsidRPr="004B4EE9" w:rsidRDefault="00C764EF" w:rsidP="00C764EF">
      <w:pPr>
        <w:rPr>
          <w:rFonts w:asciiTheme="minorHAnsi" w:hAnsiTheme="minorHAnsi"/>
          <w:i/>
        </w:rPr>
      </w:pPr>
    </w:p>
    <w:p w:rsidR="00C764EF" w:rsidRPr="004B4EE9" w:rsidRDefault="00C764EF" w:rsidP="00C764EF">
      <w:pPr>
        <w:rPr>
          <w:rFonts w:asciiTheme="minorHAnsi" w:hAnsiTheme="minorHAnsi"/>
        </w:rPr>
      </w:pPr>
      <w:r w:rsidRPr="004B4EE9">
        <w:rPr>
          <w:rFonts w:asciiTheme="minorHAnsi" w:hAnsiTheme="minorHAnsi"/>
        </w:rPr>
        <w:t xml:space="preserve">Gewelddadig gedrag gebeurt nogal eens onder invloed van alcohol en/of andere middelen. Wat betreft de toerekenbaarheid van het ten laste gelegde denkt men dan al snel aan wat wij in Nederland ‘culpa in causa’ noemen. Toch zal men als rapporteur nog wel nader moeten onderbouwen hoe het effect van het middel heeft doorgewerkt in het </w:t>
      </w:r>
      <w:r w:rsidR="001B585B" w:rsidRPr="004B4EE9">
        <w:rPr>
          <w:rFonts w:asciiTheme="minorHAnsi" w:hAnsiTheme="minorHAnsi"/>
        </w:rPr>
        <w:t>delict gedrag</w:t>
      </w:r>
      <w:r w:rsidRPr="004B4EE9">
        <w:rPr>
          <w:rFonts w:asciiTheme="minorHAnsi" w:hAnsiTheme="minorHAnsi"/>
        </w:rPr>
        <w:t xml:space="preserve">. Dat is in een concreet individueel geval niet altijd even makkelijk. Soms gaat het om een effect dat voor verdachte niet al voorzienbaar kan worden beschouwd, bijvoorbeeld bij het optreden van een geagiteerd delier. Wanneer het gaat om een mogelijke bijwerking van voorgeschreven medicatie, is het belangrijk te beschrijven waarom men meent dat deze medicatie wel of geen rol heeft gespeeld. Er zijn criteria die het causale verband aannemelijk kunnen maken. Ook hier geldt: was het mogelijke effect redelijkerwijs </w:t>
      </w:r>
      <w:r w:rsidR="001B585B" w:rsidRPr="004B4EE9">
        <w:rPr>
          <w:rFonts w:asciiTheme="minorHAnsi" w:hAnsiTheme="minorHAnsi"/>
        </w:rPr>
        <w:t xml:space="preserve">voorzienbaar. </w:t>
      </w:r>
      <w:r w:rsidRPr="004B4EE9">
        <w:rPr>
          <w:rFonts w:asciiTheme="minorHAnsi" w:hAnsiTheme="minorHAnsi"/>
        </w:rPr>
        <w:t xml:space="preserve">Soms zou juist het onthouden van medicatie een rol kunnen spelen. Wat betekent dit voor de toerekenbaarheid? In deze werkgroep zal nader worden ingegaan op de informatie die men in het rapport dient te vermelden. Deelnemers worden uitgenodigd zelf casussen in te brengen. </w:t>
      </w:r>
    </w:p>
    <w:p w:rsidR="00C764EF" w:rsidRPr="004B4EE9" w:rsidRDefault="00C764EF" w:rsidP="00C764EF">
      <w:pPr>
        <w:rPr>
          <w:rFonts w:asciiTheme="minorHAnsi" w:hAnsiTheme="minorHAnsi"/>
        </w:rPr>
      </w:pPr>
    </w:p>
    <w:p w:rsidR="00C764EF" w:rsidRPr="004B4EE9" w:rsidRDefault="00C764EF" w:rsidP="00C764EF">
      <w:pPr>
        <w:rPr>
          <w:rFonts w:asciiTheme="minorHAnsi" w:hAnsiTheme="minorHAnsi"/>
        </w:rPr>
      </w:pPr>
      <w:r w:rsidRPr="004B4EE9">
        <w:rPr>
          <w:rFonts w:asciiTheme="minorHAnsi" w:hAnsiTheme="minorHAnsi"/>
        </w:rPr>
        <w:t>Leerdoel: meer inzicht in wat men zou moeten onderzoeken en melden in een rapport betreffende een geweldsdelict waarbij middelengebruik een rol speelt.</w:t>
      </w:r>
    </w:p>
    <w:p w:rsidR="00C764EF" w:rsidRPr="004B4EE9" w:rsidRDefault="00C764EF" w:rsidP="00C764EF">
      <w:pPr>
        <w:rPr>
          <w:rFonts w:asciiTheme="minorHAnsi" w:hAnsiTheme="minorHAnsi"/>
        </w:rPr>
      </w:pPr>
    </w:p>
    <w:p w:rsidR="00C764EF" w:rsidRPr="004B4EE9" w:rsidRDefault="00C764EF" w:rsidP="00C764EF">
      <w:pPr>
        <w:rPr>
          <w:rFonts w:asciiTheme="minorHAnsi" w:hAnsiTheme="minorHAnsi"/>
          <w:i/>
        </w:rPr>
      </w:pPr>
      <w:r w:rsidRPr="004B4EE9">
        <w:rPr>
          <w:rFonts w:asciiTheme="minorHAnsi" w:hAnsiTheme="minorHAnsi"/>
          <w:i/>
        </w:rPr>
        <w:t xml:space="preserve">Prof.dr. Robbert Jan Verkes, psychiater-klinisch farmacoloog, Radboudumc, programmaleider ‘agressie’, Pompestichting voor Forensische Psychiatrie, Nijmegen; hoogleraar forensische psychiatrie, Radboud Universiteit; (supervisor) pro Justitia rapporteur – psychiatrie volwassenen. Hij doet wetenschappelijk onderzoek naar de psychologische en neurobiologische factoren bij het ontstaan van agressie-regulatiestoornissen, </w:t>
      </w:r>
      <w:r w:rsidR="001B585B" w:rsidRPr="004B4EE9">
        <w:rPr>
          <w:rFonts w:asciiTheme="minorHAnsi" w:hAnsiTheme="minorHAnsi"/>
          <w:i/>
        </w:rPr>
        <w:t>voornamelijk</w:t>
      </w:r>
      <w:r w:rsidRPr="004B4EE9">
        <w:rPr>
          <w:rFonts w:asciiTheme="minorHAnsi" w:hAnsiTheme="minorHAnsi"/>
          <w:i/>
        </w:rPr>
        <w:t xml:space="preserve"> ook psychofarmacologisch onderzoek naar het effect van middelen op sociaal gedrag. Verkes is redacteur van het onlangs verschenen handboek ‘</w:t>
      </w:r>
      <w:r w:rsidR="001B585B" w:rsidRPr="004B4EE9">
        <w:rPr>
          <w:rFonts w:asciiTheme="minorHAnsi" w:hAnsiTheme="minorHAnsi"/>
          <w:i/>
        </w:rPr>
        <w:t>Forensische</w:t>
      </w:r>
      <w:r w:rsidRPr="004B4EE9">
        <w:rPr>
          <w:rFonts w:asciiTheme="minorHAnsi" w:hAnsiTheme="minorHAnsi"/>
          <w:i/>
        </w:rPr>
        <w:t xml:space="preserve"> psychiatrie en de rechtspraktijk’.</w:t>
      </w:r>
    </w:p>
    <w:p w:rsidR="00307A1E" w:rsidRPr="004B4EE9" w:rsidRDefault="00307A1E">
      <w:pPr>
        <w:spacing w:after="200" w:line="276" w:lineRule="auto"/>
        <w:rPr>
          <w:rFonts w:asciiTheme="minorHAnsi" w:hAnsiTheme="minorHAnsi"/>
          <w:i/>
        </w:rPr>
      </w:pPr>
      <w:r w:rsidRPr="004B4EE9">
        <w:rPr>
          <w:rFonts w:asciiTheme="minorHAnsi" w:hAnsiTheme="minorHAnsi"/>
          <w:i/>
        </w:rPr>
        <w:br w:type="page"/>
      </w:r>
    </w:p>
    <w:p w:rsidR="004B4EE9" w:rsidRDefault="004B4EE9" w:rsidP="00307A1E">
      <w:pPr>
        <w:spacing w:after="200" w:line="276" w:lineRule="auto"/>
        <w:rPr>
          <w:rFonts w:asciiTheme="minorHAnsi" w:hAnsiTheme="minorHAnsi" w:cs="Arial"/>
          <w:b/>
        </w:rPr>
      </w:pPr>
      <w:r w:rsidRPr="004B4EE9">
        <w:rPr>
          <w:rFonts w:asciiTheme="minorHAnsi" w:hAnsiTheme="minorHAnsi" w:cs="Arial"/>
          <w:b/>
        </w:rPr>
        <w:lastRenderedPageBreak/>
        <w:t>Workshop 3</w:t>
      </w:r>
    </w:p>
    <w:p w:rsidR="00C764EF" w:rsidRPr="004B4EE9" w:rsidRDefault="00C764EF" w:rsidP="00307A1E">
      <w:pPr>
        <w:spacing w:after="200" w:line="276" w:lineRule="auto"/>
        <w:rPr>
          <w:rFonts w:asciiTheme="minorHAnsi" w:hAnsiTheme="minorHAnsi" w:cs="Arial"/>
          <w:b/>
        </w:rPr>
      </w:pPr>
      <w:r w:rsidRPr="004B4EE9">
        <w:rPr>
          <w:rFonts w:asciiTheme="minorHAnsi" w:hAnsiTheme="minorHAnsi" w:cs="Arial"/>
          <w:b/>
        </w:rPr>
        <w:t>Hack_Right: een nieuwe interventie voor jonge cybercriminelen</w:t>
      </w:r>
      <w:r w:rsidRPr="004B4EE9">
        <w:rPr>
          <w:rFonts w:asciiTheme="minorHAnsi" w:hAnsiTheme="minorHAnsi" w:cs="Arial"/>
          <w:b/>
        </w:rPr>
        <w:tab/>
      </w:r>
      <w:r w:rsidRPr="004B4EE9">
        <w:rPr>
          <w:rFonts w:asciiTheme="minorHAnsi" w:hAnsiTheme="minorHAnsi" w:cs="Arial"/>
        </w:rPr>
        <w:tab/>
        <w:t>Floor Jansen</w:t>
      </w:r>
    </w:p>
    <w:p w:rsidR="00C764EF" w:rsidRPr="004B4EE9" w:rsidRDefault="00C764EF" w:rsidP="00C764EF">
      <w:pPr>
        <w:pStyle w:val="Geenafstand"/>
        <w:rPr>
          <w:rFonts w:cs="Arial"/>
        </w:rPr>
      </w:pPr>
      <w:r w:rsidRPr="004B4EE9">
        <w:rPr>
          <w:rFonts w:cs="Arial"/>
        </w:rPr>
        <w:t xml:space="preserve"> </w:t>
      </w:r>
    </w:p>
    <w:p w:rsidR="00C764EF" w:rsidRPr="004B4EE9" w:rsidRDefault="00C764EF" w:rsidP="00C764EF">
      <w:pPr>
        <w:pStyle w:val="Geenafstand"/>
        <w:rPr>
          <w:rFonts w:cs="Arial"/>
        </w:rPr>
      </w:pPr>
      <w:r w:rsidRPr="004B4EE9">
        <w:rPr>
          <w:rFonts w:cs="Arial"/>
        </w:rPr>
        <w:t xml:space="preserve">Het aantal jongeren dat wordt opgepakt voor cybercrime neemt toe. In deze groep bevinden zich ook talentvolle jongeren die tijdens het experimenteren met hacking de grenzen van de wet over gaan. Deze jongeren kunnen zich ontwikkelen tot ethisch hackers, die de maatschappij helpen in plaats van aanvallen. Voor deze jongeren is Hack_Right ontwikkeld; een alternatieve interventie voor jonge hackers die voor het eerst worden verdacht van een </w:t>
      </w:r>
      <w:r w:rsidR="001B585B" w:rsidRPr="004B4EE9">
        <w:rPr>
          <w:rFonts w:cs="Arial"/>
        </w:rPr>
        <w:t xml:space="preserve">cybercrime. </w:t>
      </w:r>
    </w:p>
    <w:p w:rsidR="00C764EF" w:rsidRPr="004B4EE9" w:rsidRDefault="00C764EF" w:rsidP="00C764EF">
      <w:pPr>
        <w:pStyle w:val="Geenafstand"/>
        <w:rPr>
          <w:rFonts w:cs="Arial"/>
        </w:rPr>
      </w:pPr>
      <w:r w:rsidRPr="004B4EE9">
        <w:rPr>
          <w:rFonts w:cs="Arial"/>
        </w:rPr>
        <w:t>In de workshop wordt deze interventie toegelicht en gaan de deelnemers aan de slag met een casus. Deelnemers leren deze nieuwe dadergroep beter kennen (wat zijn het eigenlijk voor types, die hackers? Hebben ze inderdaad allemaal een zwarte hoodie aan?), leren ze op welke criminogene factoren Hack_Right inspeelt, hoe de interventie in de praktijk werkt en waar zij in de toekomst zelf mee aan de slag kunnen gaan.</w:t>
      </w:r>
    </w:p>
    <w:p w:rsidR="004B4EE9" w:rsidRPr="004B4EE9" w:rsidRDefault="004B4EE9" w:rsidP="00C764EF">
      <w:pPr>
        <w:pStyle w:val="Geenafstand"/>
        <w:rPr>
          <w:rFonts w:cs="Arial"/>
        </w:rPr>
      </w:pPr>
    </w:p>
    <w:p w:rsidR="00C764EF" w:rsidRPr="004B4EE9" w:rsidRDefault="00C764EF" w:rsidP="00C764EF">
      <w:pPr>
        <w:pStyle w:val="Geenafstand"/>
        <w:rPr>
          <w:rFonts w:cs="Arial"/>
          <w:i/>
        </w:rPr>
      </w:pPr>
      <w:r w:rsidRPr="004B4EE9">
        <w:rPr>
          <w:rFonts w:cs="Arial"/>
          <w:i/>
        </w:rPr>
        <w:t>De workshop wordt gegeven door Drs. Floor Jansen, strategisch adviseur van het Team High Tech Crime van de politie. Jansen, van huis uit criminoloog en sociaal wetenschapper, is de mede oprichter van Hack_Right en specialist op het terrein van cybercrime en jongeren.</w:t>
      </w:r>
    </w:p>
    <w:p w:rsidR="00C764EF" w:rsidRPr="004B4EE9" w:rsidRDefault="00C764EF" w:rsidP="00C764EF">
      <w:pPr>
        <w:pStyle w:val="Geenafstand"/>
        <w:rPr>
          <w:rFonts w:cs="Arial"/>
        </w:rPr>
      </w:pPr>
    </w:p>
    <w:p w:rsidR="00C764EF" w:rsidRPr="004B4EE9" w:rsidRDefault="00C764EF">
      <w:pPr>
        <w:spacing w:after="200" w:line="276" w:lineRule="auto"/>
        <w:rPr>
          <w:rFonts w:asciiTheme="minorHAnsi" w:hAnsiTheme="minorHAnsi" w:cs="Arial"/>
          <w:u w:val="single"/>
        </w:rPr>
      </w:pPr>
      <w:r w:rsidRPr="004B4EE9">
        <w:rPr>
          <w:rFonts w:asciiTheme="minorHAnsi" w:hAnsiTheme="minorHAnsi" w:cs="Arial"/>
          <w:u w:val="single"/>
        </w:rPr>
        <w:br w:type="page"/>
      </w:r>
    </w:p>
    <w:p w:rsidR="004B4EE9" w:rsidRPr="004B4EE9" w:rsidRDefault="004B4EE9" w:rsidP="00C764EF">
      <w:pPr>
        <w:pStyle w:val="Geenafstand"/>
        <w:rPr>
          <w:rFonts w:cs="Arial"/>
          <w:b/>
        </w:rPr>
      </w:pPr>
      <w:r w:rsidRPr="004B4EE9">
        <w:rPr>
          <w:rFonts w:cs="Arial"/>
          <w:b/>
        </w:rPr>
        <w:lastRenderedPageBreak/>
        <w:t>Workshop 4</w:t>
      </w:r>
    </w:p>
    <w:p w:rsidR="00C764EF" w:rsidRPr="004B4EE9" w:rsidRDefault="00C764EF" w:rsidP="00C764EF">
      <w:pPr>
        <w:pStyle w:val="Geenafstand"/>
        <w:rPr>
          <w:rFonts w:cs="Arial"/>
        </w:rPr>
      </w:pPr>
      <w:r w:rsidRPr="004B4EE9">
        <w:rPr>
          <w:rFonts w:cs="Arial"/>
          <w:b/>
        </w:rPr>
        <w:t>Forensische culturele psychiatrie</w:t>
      </w:r>
      <w:r w:rsidRPr="004B4EE9">
        <w:rPr>
          <w:rFonts w:cs="Arial"/>
        </w:rPr>
        <w:tab/>
      </w:r>
      <w:r w:rsidRPr="004B4EE9">
        <w:rPr>
          <w:rFonts w:cs="Arial"/>
        </w:rPr>
        <w:tab/>
      </w:r>
      <w:r w:rsidRPr="004B4EE9">
        <w:rPr>
          <w:rFonts w:cs="Arial"/>
        </w:rPr>
        <w:tab/>
      </w:r>
      <w:r w:rsidRPr="004B4EE9">
        <w:rPr>
          <w:rFonts w:cs="Arial"/>
        </w:rPr>
        <w:tab/>
        <w:t>Mario Braakman</w:t>
      </w:r>
    </w:p>
    <w:p w:rsidR="00C764EF" w:rsidRPr="004B4EE9" w:rsidRDefault="00C764EF" w:rsidP="00C764EF">
      <w:pPr>
        <w:pStyle w:val="Geenafstand"/>
        <w:rPr>
          <w:rFonts w:cs="Arial"/>
        </w:rPr>
      </w:pPr>
    </w:p>
    <w:p w:rsidR="00C764EF" w:rsidRPr="004B4EE9" w:rsidRDefault="00C764EF" w:rsidP="00C764EF">
      <w:pPr>
        <w:pStyle w:val="Geenafstand"/>
        <w:rPr>
          <w:rFonts w:cs="Arial"/>
        </w:rPr>
      </w:pPr>
      <w:r w:rsidRPr="004B4EE9">
        <w:rPr>
          <w:rFonts w:cs="Arial"/>
        </w:rPr>
        <w:t xml:space="preserve">De workshop is bedoeld als verdieping van transculturele thema’s bij Pro Justitia rapportages. Gebruik van casuïstiek is zeer wenselijk en kan ter plekke door workshopdeelnemers worden ingebracht. </w:t>
      </w:r>
    </w:p>
    <w:p w:rsidR="00C764EF" w:rsidRPr="004B4EE9" w:rsidRDefault="00C764EF" w:rsidP="00C764EF">
      <w:pPr>
        <w:pStyle w:val="Geenafstand"/>
        <w:rPr>
          <w:rFonts w:cs="Arial"/>
        </w:rPr>
      </w:pPr>
      <w:r w:rsidRPr="004B4EE9">
        <w:rPr>
          <w:rFonts w:cs="Arial"/>
        </w:rPr>
        <w:t xml:space="preserve">De werkvorm van de workshop zal zeer interactief </w:t>
      </w:r>
      <w:r w:rsidR="001B585B" w:rsidRPr="004B4EE9">
        <w:rPr>
          <w:rFonts w:cs="Arial"/>
        </w:rPr>
        <w:t xml:space="preserve">zijn, </w:t>
      </w:r>
      <w:r w:rsidRPr="004B4EE9">
        <w:rPr>
          <w:rFonts w:cs="Arial"/>
        </w:rPr>
        <w:t xml:space="preserve">gebaseerd op de inbreng van de deelnemers over concrete kwesties die in rapportages hebben gespeeld. Dit kunnen kwesties zijn waarbij cultuur de diagnostiek bemoeilijkt of misschien zelfs onmogelijk maakt (denk aan persoonlijkheidsstoornissen) of zaken waarbij behandeladviezen of –trajecten moelijker te geven zijn gezien de ‘condition </w:t>
      </w:r>
      <w:r w:rsidR="001B585B" w:rsidRPr="004B4EE9">
        <w:rPr>
          <w:rFonts w:cs="Arial"/>
        </w:rPr>
        <w:t xml:space="preserve">migrante’ </w:t>
      </w:r>
      <w:r w:rsidRPr="004B4EE9">
        <w:rPr>
          <w:rFonts w:cs="Arial"/>
        </w:rPr>
        <w:t xml:space="preserve">dan wel kwesties die raken aan cultuur en toereken(ingsvat)baarheid. Leerdoel is dat de rapporteur na afloop meer handvaten heeft gekregen om in de toekomst culturele kwesties in rapportages beter aan te pakken. </w:t>
      </w:r>
    </w:p>
    <w:p w:rsidR="00C764EF" w:rsidRPr="004B4EE9" w:rsidRDefault="00C764EF" w:rsidP="00C764EF">
      <w:pPr>
        <w:pStyle w:val="Geenafstand"/>
        <w:rPr>
          <w:rFonts w:cs="Arial"/>
        </w:rPr>
      </w:pPr>
    </w:p>
    <w:p w:rsidR="00C764EF" w:rsidRPr="004B4EE9" w:rsidRDefault="00C764EF" w:rsidP="00C764EF">
      <w:pPr>
        <w:pStyle w:val="Geenafstand"/>
        <w:rPr>
          <w:rFonts w:cs="Arial"/>
        </w:rPr>
      </w:pPr>
      <w:r w:rsidRPr="004B4EE9">
        <w:rPr>
          <w:rFonts w:cs="Arial"/>
        </w:rPr>
        <w:t>Duur: 60 minuten.</w:t>
      </w:r>
    </w:p>
    <w:p w:rsidR="00C764EF" w:rsidRPr="004B4EE9" w:rsidRDefault="00C764EF" w:rsidP="00C764EF">
      <w:pPr>
        <w:pStyle w:val="Geenafstand"/>
        <w:rPr>
          <w:rFonts w:cs="Arial"/>
        </w:rPr>
      </w:pPr>
    </w:p>
    <w:p w:rsidR="00C764EF" w:rsidRPr="004B4EE9" w:rsidRDefault="00C764EF" w:rsidP="00C764EF">
      <w:pPr>
        <w:pStyle w:val="Geenafstand"/>
        <w:rPr>
          <w:rFonts w:cs="Arial"/>
        </w:rPr>
      </w:pPr>
    </w:p>
    <w:p w:rsidR="00C764EF" w:rsidRPr="004B4EE9" w:rsidRDefault="00C764EF" w:rsidP="00C764EF">
      <w:pPr>
        <w:pStyle w:val="Geenafstand"/>
        <w:rPr>
          <w:rFonts w:cs="Arial"/>
          <w:i/>
        </w:rPr>
      </w:pPr>
      <w:r w:rsidRPr="004B4EE9">
        <w:rPr>
          <w:rFonts w:cs="Arial"/>
          <w:i/>
        </w:rPr>
        <w:t>Dr. Mario Braakman is psychiater en cultureel antropoloog en gedurende zijn gehele psychiatrische carrière werkzaam in de psychiatrische zorg voor mensen met een migratie-achtergrond. Hij is gepromoveerd op het onderwerp psychotische PTSS bij vluchtelingen. Hij is werkzaam binnen Pro Persona alwaar hij hoofdopleider psychiatrie is en werkzaam is in een ambulant transcultureel behandelteam en verricht hij cultureel psychiatrische consulten. Incidenteel rapporteert hij ook voor het NIFP in zaken waarbij culturele aspecten sterk meespelen. Hij is hoofdredacteur van de World Cultural Psychiatry Research Review en President-elect van de World Association of Cultural Psychiatry.</w:t>
      </w:r>
    </w:p>
    <w:p w:rsidR="00C764EF" w:rsidRPr="004B4EE9" w:rsidRDefault="00C764EF">
      <w:pPr>
        <w:spacing w:after="200" w:line="276" w:lineRule="auto"/>
        <w:rPr>
          <w:rFonts w:asciiTheme="minorHAnsi" w:hAnsiTheme="minorHAnsi"/>
          <w:i/>
        </w:rPr>
      </w:pPr>
      <w:r w:rsidRPr="004B4EE9">
        <w:rPr>
          <w:rFonts w:asciiTheme="minorHAnsi" w:hAnsiTheme="minorHAnsi"/>
          <w:i/>
        </w:rPr>
        <w:br w:type="page"/>
      </w:r>
    </w:p>
    <w:p w:rsidR="004B4EE9" w:rsidRPr="004B4EE9" w:rsidRDefault="004B4EE9" w:rsidP="00C764EF">
      <w:pPr>
        <w:rPr>
          <w:rFonts w:asciiTheme="minorHAnsi" w:hAnsiTheme="minorHAnsi"/>
          <w:b/>
        </w:rPr>
      </w:pPr>
      <w:r w:rsidRPr="004B4EE9">
        <w:rPr>
          <w:rFonts w:asciiTheme="minorHAnsi" w:hAnsiTheme="minorHAnsi"/>
          <w:b/>
        </w:rPr>
        <w:lastRenderedPageBreak/>
        <w:t>Workshop 5</w:t>
      </w:r>
    </w:p>
    <w:p w:rsidR="00C764EF" w:rsidRPr="004B4EE9" w:rsidRDefault="00C764EF" w:rsidP="00C764EF">
      <w:pPr>
        <w:rPr>
          <w:rFonts w:asciiTheme="minorHAnsi" w:hAnsiTheme="minorHAnsi"/>
        </w:rPr>
      </w:pPr>
      <w:r w:rsidRPr="004B4EE9">
        <w:rPr>
          <w:rFonts w:asciiTheme="minorHAnsi" w:hAnsiTheme="minorHAnsi"/>
          <w:b/>
        </w:rPr>
        <w:t xml:space="preserve">Gedragsneurologisch onderzoek in het kader van de </w:t>
      </w:r>
      <w:r w:rsidR="001B585B" w:rsidRPr="004B4EE9">
        <w:rPr>
          <w:rFonts w:asciiTheme="minorHAnsi" w:hAnsiTheme="minorHAnsi"/>
          <w:b/>
        </w:rPr>
        <w:t>pj-rapportage</w:t>
      </w:r>
      <w:r w:rsidR="001B585B" w:rsidRPr="004B4EE9">
        <w:rPr>
          <w:rFonts w:asciiTheme="minorHAnsi" w:hAnsiTheme="minorHAnsi"/>
        </w:rPr>
        <w:t xml:space="preserve"> </w:t>
      </w:r>
      <w:r w:rsidRPr="004B4EE9">
        <w:rPr>
          <w:rFonts w:asciiTheme="minorHAnsi" w:hAnsiTheme="minorHAnsi"/>
        </w:rPr>
        <w:tab/>
        <w:t>Klaas Arts</w:t>
      </w:r>
    </w:p>
    <w:p w:rsidR="00C764EF" w:rsidRPr="004B4EE9" w:rsidRDefault="00C764EF" w:rsidP="00C764EF">
      <w:pPr>
        <w:rPr>
          <w:rFonts w:asciiTheme="minorHAnsi" w:hAnsiTheme="minorHAnsi"/>
        </w:rPr>
      </w:pPr>
    </w:p>
    <w:p w:rsidR="00C764EF" w:rsidRPr="004B4EE9" w:rsidRDefault="00C764EF" w:rsidP="00C764EF">
      <w:pPr>
        <w:rPr>
          <w:rFonts w:asciiTheme="minorHAnsi" w:hAnsiTheme="minorHAnsi"/>
        </w:rPr>
      </w:pPr>
    </w:p>
    <w:p w:rsidR="00C764EF" w:rsidRPr="004B4EE9" w:rsidRDefault="00C764EF" w:rsidP="00C764EF">
      <w:pPr>
        <w:rPr>
          <w:rFonts w:asciiTheme="minorHAnsi" w:hAnsiTheme="minorHAnsi"/>
        </w:rPr>
      </w:pPr>
      <w:r w:rsidRPr="004B4EE9">
        <w:rPr>
          <w:rFonts w:asciiTheme="minorHAnsi" w:hAnsiTheme="minorHAnsi"/>
        </w:rPr>
        <w:t xml:space="preserve">In de workshop wil </w:t>
      </w:r>
      <w:r w:rsidR="004B4EE9" w:rsidRPr="004B4EE9">
        <w:rPr>
          <w:rFonts w:asciiTheme="minorHAnsi" w:hAnsiTheme="minorHAnsi"/>
        </w:rPr>
        <w:t xml:space="preserve">Klaas Arts </w:t>
      </w:r>
      <w:r w:rsidRPr="004B4EE9">
        <w:rPr>
          <w:rFonts w:asciiTheme="minorHAnsi" w:hAnsiTheme="minorHAnsi"/>
        </w:rPr>
        <w:t xml:space="preserve"> laten zien hoe het gedragsneurologische onderzoek aansluit bij de vraagstelling vanuit de PJ-rapportage, hoe het onderzoek is gestructureerd en hoe de bevindingen van het onderzoek aanleiding geven tot het aanvragen van aanvullende diagnostiek.</w:t>
      </w:r>
      <w:r w:rsidR="004B4EE9" w:rsidRPr="004B4EE9">
        <w:rPr>
          <w:rFonts w:asciiTheme="minorHAnsi" w:hAnsiTheme="minorHAnsi"/>
        </w:rPr>
        <w:t xml:space="preserve"> Hij</w:t>
      </w:r>
      <w:r w:rsidRPr="004B4EE9">
        <w:rPr>
          <w:rFonts w:asciiTheme="minorHAnsi" w:hAnsiTheme="minorHAnsi"/>
        </w:rPr>
        <w:t xml:space="preserve"> wil zowel aandacht besteden aan de mogelijkheden als de beperkingen van al deze onderzoeksstappen. </w:t>
      </w:r>
    </w:p>
    <w:p w:rsidR="00C764EF" w:rsidRPr="004B4EE9" w:rsidRDefault="00C764EF" w:rsidP="00C764EF">
      <w:pPr>
        <w:rPr>
          <w:rFonts w:asciiTheme="minorHAnsi" w:hAnsiTheme="minorHAnsi"/>
        </w:rPr>
      </w:pPr>
      <w:r w:rsidRPr="004B4EE9">
        <w:rPr>
          <w:rFonts w:asciiTheme="minorHAnsi" w:hAnsiTheme="minorHAnsi"/>
        </w:rPr>
        <w:t>Daarnaast zal ik in het kort aandacht besteden aan de relatie tussen hersenletsel en psychische stoornissen.</w:t>
      </w:r>
    </w:p>
    <w:p w:rsidR="004B4EE9" w:rsidRPr="004B4EE9" w:rsidRDefault="004B4EE9" w:rsidP="004B4EE9">
      <w:pPr>
        <w:rPr>
          <w:rFonts w:asciiTheme="minorHAnsi" w:hAnsiTheme="minorHAnsi"/>
        </w:rPr>
      </w:pPr>
    </w:p>
    <w:p w:rsidR="004B4EE9" w:rsidRPr="004B4EE9" w:rsidRDefault="004B4EE9" w:rsidP="004B4EE9">
      <w:pPr>
        <w:rPr>
          <w:rFonts w:asciiTheme="minorHAnsi" w:hAnsiTheme="minorHAnsi"/>
          <w:i/>
        </w:rPr>
      </w:pPr>
      <w:r w:rsidRPr="004B4EE9">
        <w:rPr>
          <w:rFonts w:asciiTheme="minorHAnsi" w:hAnsiTheme="minorHAnsi"/>
          <w:i/>
        </w:rPr>
        <w:t>Klaas Arts is  opgeleid tot neuroloog, neurofysioloog en filosoof aan de Radboud Universiteit in Nijmegen. Sinds 1997 werk ik als gedragsneuroloog in de GGz, voor o.a. Pro Persona, GGNet, Altrecht en het VVGI. Momenteel werk ik vooral voor de Winkler Kliniek van Pro Persona, en voor de TOPGGz-afdelingen Neuropsychiatrie en Korsakov van het VVGI.</w:t>
      </w:r>
    </w:p>
    <w:p w:rsidR="00C764EF" w:rsidRDefault="00C764EF"/>
    <w:sectPr w:rsidR="00C764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41" w:rsidRDefault="00622D41" w:rsidP="00C764EF">
      <w:r>
        <w:separator/>
      </w:r>
    </w:p>
  </w:endnote>
  <w:endnote w:type="continuationSeparator" w:id="0">
    <w:p w:rsidR="00622D41" w:rsidRDefault="00622D41" w:rsidP="00C7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7650"/>
      <w:docPartObj>
        <w:docPartGallery w:val="Page Numbers (Bottom of Page)"/>
        <w:docPartUnique/>
      </w:docPartObj>
    </w:sdtPr>
    <w:sdtEndPr/>
    <w:sdtContent>
      <w:p w:rsidR="00C764EF" w:rsidRDefault="00C764EF">
        <w:pPr>
          <w:pStyle w:val="Voettekst"/>
          <w:jc w:val="center"/>
        </w:pPr>
        <w:r>
          <w:fldChar w:fldCharType="begin"/>
        </w:r>
        <w:r>
          <w:instrText>PAGE   \* MERGEFORMAT</w:instrText>
        </w:r>
        <w:r>
          <w:fldChar w:fldCharType="separate"/>
        </w:r>
        <w:r w:rsidR="00E25FEB">
          <w:rPr>
            <w:noProof/>
          </w:rPr>
          <w:t>2</w:t>
        </w:r>
        <w:r>
          <w:fldChar w:fldCharType="end"/>
        </w:r>
      </w:p>
    </w:sdtContent>
  </w:sdt>
  <w:p w:rsidR="00C764EF" w:rsidRDefault="00C764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41" w:rsidRDefault="00622D41" w:rsidP="00C764EF">
      <w:r>
        <w:separator/>
      </w:r>
    </w:p>
  </w:footnote>
  <w:footnote w:type="continuationSeparator" w:id="0">
    <w:p w:rsidR="00622D41" w:rsidRDefault="00622D41" w:rsidP="00C76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15A31"/>
    <w:multiLevelType w:val="hybridMultilevel"/>
    <w:tmpl w:val="8F10031E"/>
    <w:lvl w:ilvl="0" w:tplc="04130001">
      <w:start w:val="1"/>
      <w:numFmt w:val="bullet"/>
      <w:lvlText w:val=""/>
      <w:lvlJc w:val="left"/>
      <w:pPr>
        <w:ind w:left="1495" w:hanging="360"/>
      </w:pPr>
      <w:rPr>
        <w:rFonts w:ascii="Symbol" w:hAnsi="Symbol" w:hint="default"/>
      </w:rPr>
    </w:lvl>
    <w:lvl w:ilvl="1" w:tplc="04130003" w:tentative="1">
      <w:start w:val="1"/>
      <w:numFmt w:val="bullet"/>
      <w:lvlText w:val="o"/>
      <w:lvlJc w:val="left"/>
      <w:pPr>
        <w:ind w:left="2215" w:hanging="360"/>
      </w:pPr>
      <w:rPr>
        <w:rFonts w:ascii="Courier New" w:hAnsi="Courier New" w:cs="Courier New" w:hint="default"/>
      </w:rPr>
    </w:lvl>
    <w:lvl w:ilvl="2" w:tplc="04130005" w:tentative="1">
      <w:start w:val="1"/>
      <w:numFmt w:val="bullet"/>
      <w:lvlText w:val=""/>
      <w:lvlJc w:val="left"/>
      <w:pPr>
        <w:ind w:left="2935" w:hanging="360"/>
      </w:pPr>
      <w:rPr>
        <w:rFonts w:ascii="Wingdings" w:hAnsi="Wingdings" w:hint="default"/>
      </w:rPr>
    </w:lvl>
    <w:lvl w:ilvl="3" w:tplc="04130001" w:tentative="1">
      <w:start w:val="1"/>
      <w:numFmt w:val="bullet"/>
      <w:lvlText w:val=""/>
      <w:lvlJc w:val="left"/>
      <w:pPr>
        <w:ind w:left="3655" w:hanging="360"/>
      </w:pPr>
      <w:rPr>
        <w:rFonts w:ascii="Symbol" w:hAnsi="Symbol" w:hint="default"/>
      </w:rPr>
    </w:lvl>
    <w:lvl w:ilvl="4" w:tplc="04130003" w:tentative="1">
      <w:start w:val="1"/>
      <w:numFmt w:val="bullet"/>
      <w:lvlText w:val="o"/>
      <w:lvlJc w:val="left"/>
      <w:pPr>
        <w:ind w:left="4375" w:hanging="360"/>
      </w:pPr>
      <w:rPr>
        <w:rFonts w:ascii="Courier New" w:hAnsi="Courier New" w:cs="Courier New" w:hint="default"/>
      </w:rPr>
    </w:lvl>
    <w:lvl w:ilvl="5" w:tplc="04130005" w:tentative="1">
      <w:start w:val="1"/>
      <w:numFmt w:val="bullet"/>
      <w:lvlText w:val=""/>
      <w:lvlJc w:val="left"/>
      <w:pPr>
        <w:ind w:left="5095" w:hanging="360"/>
      </w:pPr>
      <w:rPr>
        <w:rFonts w:ascii="Wingdings" w:hAnsi="Wingdings" w:hint="default"/>
      </w:rPr>
    </w:lvl>
    <w:lvl w:ilvl="6" w:tplc="04130001" w:tentative="1">
      <w:start w:val="1"/>
      <w:numFmt w:val="bullet"/>
      <w:lvlText w:val=""/>
      <w:lvlJc w:val="left"/>
      <w:pPr>
        <w:ind w:left="5815" w:hanging="360"/>
      </w:pPr>
      <w:rPr>
        <w:rFonts w:ascii="Symbol" w:hAnsi="Symbol" w:hint="default"/>
      </w:rPr>
    </w:lvl>
    <w:lvl w:ilvl="7" w:tplc="04130003" w:tentative="1">
      <w:start w:val="1"/>
      <w:numFmt w:val="bullet"/>
      <w:lvlText w:val="o"/>
      <w:lvlJc w:val="left"/>
      <w:pPr>
        <w:ind w:left="6535" w:hanging="360"/>
      </w:pPr>
      <w:rPr>
        <w:rFonts w:ascii="Courier New" w:hAnsi="Courier New" w:cs="Courier New" w:hint="default"/>
      </w:rPr>
    </w:lvl>
    <w:lvl w:ilvl="8" w:tplc="04130005" w:tentative="1">
      <w:start w:val="1"/>
      <w:numFmt w:val="bullet"/>
      <w:lvlText w:val=""/>
      <w:lvlJc w:val="left"/>
      <w:pPr>
        <w:ind w:left="7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9A"/>
    <w:rsid w:val="001B585B"/>
    <w:rsid w:val="00307A1E"/>
    <w:rsid w:val="004B4EE9"/>
    <w:rsid w:val="005B089A"/>
    <w:rsid w:val="00622D41"/>
    <w:rsid w:val="00C764EF"/>
    <w:rsid w:val="00E25FEB"/>
    <w:rsid w:val="00E414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089A"/>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64EF"/>
    <w:pPr>
      <w:spacing w:after="0" w:line="240" w:lineRule="auto"/>
    </w:pPr>
  </w:style>
  <w:style w:type="paragraph" w:styleId="Koptekst">
    <w:name w:val="header"/>
    <w:basedOn w:val="Standaard"/>
    <w:link w:val="KoptekstChar"/>
    <w:uiPriority w:val="99"/>
    <w:unhideWhenUsed/>
    <w:rsid w:val="00C764EF"/>
    <w:pPr>
      <w:tabs>
        <w:tab w:val="center" w:pos="4536"/>
        <w:tab w:val="right" w:pos="9072"/>
      </w:tabs>
    </w:pPr>
  </w:style>
  <w:style w:type="character" w:customStyle="1" w:styleId="KoptekstChar">
    <w:name w:val="Koptekst Char"/>
    <w:basedOn w:val="Standaardalinea-lettertype"/>
    <w:link w:val="Koptekst"/>
    <w:uiPriority w:val="99"/>
    <w:rsid w:val="00C764EF"/>
    <w:rPr>
      <w:rFonts w:ascii="Calibri" w:hAnsi="Calibri" w:cs="Times New Roman"/>
    </w:rPr>
  </w:style>
  <w:style w:type="paragraph" w:styleId="Voettekst">
    <w:name w:val="footer"/>
    <w:basedOn w:val="Standaard"/>
    <w:link w:val="VoettekstChar"/>
    <w:uiPriority w:val="99"/>
    <w:unhideWhenUsed/>
    <w:rsid w:val="00C764EF"/>
    <w:pPr>
      <w:tabs>
        <w:tab w:val="center" w:pos="4536"/>
        <w:tab w:val="right" w:pos="9072"/>
      </w:tabs>
    </w:pPr>
  </w:style>
  <w:style w:type="character" w:customStyle="1" w:styleId="VoettekstChar">
    <w:name w:val="Voettekst Char"/>
    <w:basedOn w:val="Standaardalinea-lettertype"/>
    <w:link w:val="Voettekst"/>
    <w:uiPriority w:val="99"/>
    <w:rsid w:val="00C764EF"/>
    <w:rPr>
      <w:rFonts w:ascii="Calibri" w:hAnsi="Calibri" w:cs="Times New Roman"/>
    </w:rPr>
  </w:style>
  <w:style w:type="paragraph" w:customStyle="1" w:styleId="broodtekst">
    <w:name w:val="broodtekst"/>
    <w:basedOn w:val="Standaard"/>
    <w:qFormat/>
    <w:rsid w:val="004B4EE9"/>
    <w:pPr>
      <w:tabs>
        <w:tab w:val="left" w:pos="227"/>
        <w:tab w:val="left" w:pos="454"/>
        <w:tab w:val="left" w:pos="680"/>
      </w:tabs>
      <w:autoSpaceDE w:val="0"/>
      <w:autoSpaceDN w:val="0"/>
      <w:adjustRightInd w:val="0"/>
      <w:spacing w:line="240" w:lineRule="atLeast"/>
    </w:pPr>
    <w:rPr>
      <w:rFonts w:ascii="Verdana" w:eastAsia="Times New Roman" w:hAnsi="Verdana"/>
      <w:sz w:val="18"/>
      <w:szCs w:val="18"/>
      <w:lang w:eastAsia="nl-NL"/>
    </w:rPr>
  </w:style>
  <w:style w:type="paragraph" w:customStyle="1" w:styleId="referentiegegevens">
    <w:name w:val="referentiegegevens"/>
    <w:basedOn w:val="broodtekst"/>
    <w:rsid w:val="004B4EE9"/>
    <w:pPr>
      <w:spacing w:line="180" w:lineRule="atLeast"/>
    </w:pPr>
    <w:rPr>
      <w:noProof/>
      <w:sz w:val="13"/>
    </w:rPr>
  </w:style>
  <w:style w:type="paragraph" w:customStyle="1" w:styleId="Huisstijl-NAW">
    <w:name w:val="Huisstijl-NAW"/>
    <w:basedOn w:val="Standaard"/>
    <w:rsid w:val="004B4EE9"/>
    <w:pPr>
      <w:tabs>
        <w:tab w:val="left" w:pos="227"/>
        <w:tab w:val="left" w:pos="454"/>
        <w:tab w:val="left" w:pos="680"/>
      </w:tabs>
      <w:autoSpaceDE w:val="0"/>
      <w:autoSpaceDN w:val="0"/>
      <w:adjustRightInd w:val="0"/>
      <w:spacing w:line="240" w:lineRule="atLeast"/>
    </w:pPr>
    <w:rPr>
      <w:rFonts w:ascii="Verdana" w:eastAsia="Times New Roman" w:hAnsi="Verdana"/>
      <w:noProof/>
      <w:sz w:val="18"/>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089A"/>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64EF"/>
    <w:pPr>
      <w:spacing w:after="0" w:line="240" w:lineRule="auto"/>
    </w:pPr>
  </w:style>
  <w:style w:type="paragraph" w:styleId="Koptekst">
    <w:name w:val="header"/>
    <w:basedOn w:val="Standaard"/>
    <w:link w:val="KoptekstChar"/>
    <w:uiPriority w:val="99"/>
    <w:unhideWhenUsed/>
    <w:rsid w:val="00C764EF"/>
    <w:pPr>
      <w:tabs>
        <w:tab w:val="center" w:pos="4536"/>
        <w:tab w:val="right" w:pos="9072"/>
      </w:tabs>
    </w:pPr>
  </w:style>
  <w:style w:type="character" w:customStyle="1" w:styleId="KoptekstChar">
    <w:name w:val="Koptekst Char"/>
    <w:basedOn w:val="Standaardalinea-lettertype"/>
    <w:link w:val="Koptekst"/>
    <w:uiPriority w:val="99"/>
    <w:rsid w:val="00C764EF"/>
    <w:rPr>
      <w:rFonts w:ascii="Calibri" w:hAnsi="Calibri" w:cs="Times New Roman"/>
    </w:rPr>
  </w:style>
  <w:style w:type="paragraph" w:styleId="Voettekst">
    <w:name w:val="footer"/>
    <w:basedOn w:val="Standaard"/>
    <w:link w:val="VoettekstChar"/>
    <w:uiPriority w:val="99"/>
    <w:unhideWhenUsed/>
    <w:rsid w:val="00C764EF"/>
    <w:pPr>
      <w:tabs>
        <w:tab w:val="center" w:pos="4536"/>
        <w:tab w:val="right" w:pos="9072"/>
      </w:tabs>
    </w:pPr>
  </w:style>
  <w:style w:type="character" w:customStyle="1" w:styleId="VoettekstChar">
    <w:name w:val="Voettekst Char"/>
    <w:basedOn w:val="Standaardalinea-lettertype"/>
    <w:link w:val="Voettekst"/>
    <w:uiPriority w:val="99"/>
    <w:rsid w:val="00C764EF"/>
    <w:rPr>
      <w:rFonts w:ascii="Calibri" w:hAnsi="Calibri" w:cs="Times New Roman"/>
    </w:rPr>
  </w:style>
  <w:style w:type="paragraph" w:customStyle="1" w:styleId="broodtekst">
    <w:name w:val="broodtekst"/>
    <w:basedOn w:val="Standaard"/>
    <w:qFormat/>
    <w:rsid w:val="004B4EE9"/>
    <w:pPr>
      <w:tabs>
        <w:tab w:val="left" w:pos="227"/>
        <w:tab w:val="left" w:pos="454"/>
        <w:tab w:val="left" w:pos="680"/>
      </w:tabs>
      <w:autoSpaceDE w:val="0"/>
      <w:autoSpaceDN w:val="0"/>
      <w:adjustRightInd w:val="0"/>
      <w:spacing w:line="240" w:lineRule="atLeast"/>
    </w:pPr>
    <w:rPr>
      <w:rFonts w:ascii="Verdana" w:eastAsia="Times New Roman" w:hAnsi="Verdana"/>
      <w:sz w:val="18"/>
      <w:szCs w:val="18"/>
      <w:lang w:eastAsia="nl-NL"/>
    </w:rPr>
  </w:style>
  <w:style w:type="paragraph" w:customStyle="1" w:styleId="referentiegegevens">
    <w:name w:val="referentiegegevens"/>
    <w:basedOn w:val="broodtekst"/>
    <w:rsid w:val="004B4EE9"/>
    <w:pPr>
      <w:spacing w:line="180" w:lineRule="atLeast"/>
    </w:pPr>
    <w:rPr>
      <w:noProof/>
      <w:sz w:val="13"/>
    </w:rPr>
  </w:style>
  <w:style w:type="paragraph" w:customStyle="1" w:styleId="Huisstijl-NAW">
    <w:name w:val="Huisstijl-NAW"/>
    <w:basedOn w:val="Standaard"/>
    <w:rsid w:val="004B4EE9"/>
    <w:pPr>
      <w:tabs>
        <w:tab w:val="left" w:pos="227"/>
        <w:tab w:val="left" w:pos="454"/>
        <w:tab w:val="left" w:pos="680"/>
      </w:tabs>
      <w:autoSpaceDE w:val="0"/>
      <w:autoSpaceDN w:val="0"/>
      <w:adjustRightInd w:val="0"/>
      <w:spacing w:line="240" w:lineRule="atLeast"/>
    </w:pPr>
    <w:rPr>
      <w:rFonts w:ascii="Verdana" w:eastAsia="Times New Roman" w:hAnsi="Verdana"/>
      <w:noProof/>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26908">
      <w:bodyDiv w:val="1"/>
      <w:marLeft w:val="0"/>
      <w:marRight w:val="0"/>
      <w:marTop w:val="0"/>
      <w:marBottom w:val="0"/>
      <w:divBdr>
        <w:top w:val="none" w:sz="0" w:space="0" w:color="auto"/>
        <w:left w:val="none" w:sz="0" w:space="0" w:color="auto"/>
        <w:bottom w:val="none" w:sz="0" w:space="0" w:color="auto"/>
        <w:right w:val="none" w:sz="0" w:space="0" w:color="auto"/>
      </w:divBdr>
    </w:div>
    <w:div w:id="4266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42488825</Template>
  <TotalTime>1</TotalTime>
  <Pages>6</Pages>
  <Words>1554</Words>
  <Characters>8552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Wagenvoort, Frank</dc:creator>
  <cp:lastModifiedBy>Balen, van, Josée</cp:lastModifiedBy>
  <cp:revision>2</cp:revision>
  <dcterms:created xsi:type="dcterms:W3CDTF">2019-03-05T14:33:00Z</dcterms:created>
  <dcterms:modified xsi:type="dcterms:W3CDTF">2019-03-05T14:33:00Z</dcterms:modified>
</cp:coreProperties>
</file>